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fbf20a5cf448ad" /><Relationship Type="http://schemas.openxmlformats.org/package/2006/relationships/metadata/core-properties" Target="/package/services/metadata/core-properties/911f3828f53c48d19465c56364e45357.psmdcp" Id="R56b992609e1944bc" /></Relationships>
</file>

<file path=word/document.xml><?xml version="1.0" encoding="utf-8"?>
<w:document xmlns:w="http://schemas.openxmlformats.org/wordprocessingml/2006/main">
  <w:body>
    <w:tbl>
      <w:tblPr>
        <w:tblW w:w="9866" w:type="dxa"/>
        <w:tblLayout w:type="fixed"/>
        <w:tblCellMar>
          <w:top w:w="45" w:type="dxa"/>
          <w:left w:w="115" w:type="dxa"/>
          <w:bottom w:w="45" w:type="dxa"/>
          <w:right w:w="115" w:type="dxa"/>
        </w:tblCellMar>
        <w:tblLook w:val="0000" w:firstRow="false" w:lastRow="false" w:firstColumn="false" w:lastColumn="false" w:noHBand="true" w:noVBand="true"/>
      </w:tblPr>
      <w:tblGrid>
        <w:gridCol w:w="9866"/>
      </w:tblGrid>
      <w:tr>
        <w:trPr>
          <w:cantSplit/>
          <w:trHeight w:val="6900" w:hRule="atLeast"/>
        </w:trPr>
        <w:tc>
          <w:tcPr>
            <w:tcW w:w="9866" w:type="dxa"/>
            <w:shd w:val="clear" w:color="auto" w:fill="0B3B5E"/>
            <w:tcMar>
              <w:top w:w="900" w:type="dxa"/>
              <w:left w:w="700" w:type="dxa"/>
              <w:bottom w:w="700" w:type="dxa"/>
              <w:right w:w="700" w:type="dxa"/>
            </w:tcMar>
          </w:tcPr>
          <w:p>
            <w:pPr>
              <w:spacing w:before="0" w:after="1500"/>
            </w:pPr>
            <w:r>
              <w:rPr>
                <w:rFonts w:ascii="Calibri" w:hAnsi="Calibri" w:eastAsia="Calibri" w:cs="Tahoma"/>
                <w:b/>
                <w:bCs/>
                <w:color w:val="9CC9EA"/>
                <w:spacing w:val="24"/>
                <w:sz w:val="20"/>
                <w:szCs w:val="20"/>
              </w:rPr>
              <w:t xml:space="preserve">IRANIAN SOCIETY OF INTERVENTIONAL CARDIOLOGY</w:t>
            </w:r>
          </w:p>
          <w:p>
            <w:pPr>
              <w:spacing w:before="0" w:after="300"/>
            </w:pPr>
            <w:r>
              <w:rPr>
                <w:rFonts w:ascii="Calibri" w:hAnsi="Calibri" w:eastAsia="Calibri" w:cs="Tahoma"/>
                <w:b/>
                <w:bCs/>
                <w:color w:val="FFFFFF"/>
                <w:spacing w:val="16"/>
                <w:sz w:val="22"/>
                <w:szCs w:val="22"/>
                <w:bdr w:val="single" w:color="9CC9EA" w:sz="8" w:space="1"/>
              </w:rPr>
              <w:t xml:space="preserve"> 3RD_INV </w:t>
            </w:r>
          </w:p>
          <w:p>
            <w:pPr>
              <w:spacing w:before="0" w:after="160"/>
            </w:pPr>
            <w:r>
              <w:rPr>
                <w:rFonts w:ascii="Calibri" w:hAnsi="Calibri" w:eastAsia="Calibri" w:cs="Tahoma"/>
                <w:b/>
                <w:bCs/>
                <w:color w:val="FFFFFF"/>
                <w:sz w:val="60"/>
                <w:szCs w:val="60"/>
              </w:rPr>
              <w:t xml:space="preserve">3rd Iranian Congress Of Interventional Cardiology</w:t>
            </w:r>
          </w:p>
          <w:p>
            <w:pPr>
              <w:spacing w:before="0" w:after="420"/>
            </w:pPr>
            <w:r>
              <w:rPr>
                <w:rFonts w:ascii="Calibri" w:hAnsi="Calibri" w:eastAsia="Calibri" w:cs="Tahoma"/>
                <w:b/>
                <w:bCs/>
                <w:color w:val="9CC9EA"/>
                <w:sz w:val="34"/>
                <w:szCs w:val="34"/>
              </w:rPr>
              <w:t xml:space="preserve">Scientific Program</w:t>
            </w:r>
          </w:p>
          <w:p>
            <w:pPr>
              <w:pBdr>
                <w:bottom w:val="single" w:color="9CC9EA" w:sz="6" w:space="3"/>
              </w:pBdr>
              <w:spacing w:before="0" w:after="420"/>
              <w:ind w:right="7386"/>
            </w:pPr>
            <w:r>
              <w:rPr>
                <w:rFonts w:ascii="Calibri" w:hAnsi="Calibri" w:eastAsia="Calibri" w:cs="Tahoma"/>
                <w:sz w:val="4"/>
                <w:szCs w:val="4"/>
              </w:rPr>
              <w:t xml:space="preserve"> </w:t>
            </w:r>
          </w:p>
          <w:p>
            <w:pPr>
              <w:spacing w:before="0" w:after="80"/>
            </w:pPr>
            <w:r>
              <w:rPr>
                <w:rFonts w:ascii="Calibri" w:hAnsi="Calibri" w:eastAsia="Calibri" w:cs="Tahoma"/>
                <w:b/>
                <w:bCs/>
                <w:color w:val="FFFFFF"/>
                <w:sz w:val="30"/>
                <w:szCs w:val="30"/>
              </w:rPr>
              <w:t xml:space="preserve">4 – 6 November 2026</w:t>
            </w:r>
          </w:p>
        </w:tc>
      </w:tr>
    </w:tbl>
    <w:p>
      <w:pPr>
        <w:spacing w:before="0" w:after="0" w:line="260" w:lineRule="exact"/>
        <w:rPr>
          <w:sz w:val="2"/>
        </w:rPr>
      </w:pPr>
    </w:p>
    <w:tbl>
      <w:tblPr>
        <w:tblW w:w="9864" w:type="dxa"/>
        <w:tblLayout w:type="fixed"/>
        <w:tblCellMar>
          <w:top w:w="45" w:type="dxa"/>
          <w:left w:w="0" w:type="dxa"/>
          <w:bottom w:w="45" w:type="dxa"/>
          <w:right w:w="0" w:type="dxa"/>
        </w:tblCellMar>
        <w:tblLook w:val="0000" w:firstRow="false" w:lastRow="false" w:firstColumn="false" w:lastColumn="false" w:noHBand="true" w:noVBand="true"/>
      </w:tblPr>
      <w:tblGrid>
        <w:gridCol w:w="2466"/>
        <w:gridCol w:w="2466"/>
        <w:gridCol w:w="2466"/>
        <w:gridCol w:w="2466"/>
      </w:tblGrid>
      <w:tr>
        <w:trPr>
          <w:cantSplit/>
        </w:trPr>
        <w:tc>
          <w:tcPr>
            <w:tcW w:w="2466" w:type="dxa"/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105484"/>
                <w:sz w:val="52"/>
                <w:szCs w:val="52"/>
              </w:rPr>
              <w:t xml:space="preserve">3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6"/>
                <w:sz w:val="16"/>
                <w:szCs w:val="16"/>
              </w:rPr>
              <w:t xml:space="preserve">DAYS</w:t>
            </w:r>
          </w:p>
        </w:tc>
        <w:tc>
          <w:tcPr>
            <w:tcW w:w="2466" w:type="dxa"/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105484"/>
                <w:sz w:val="52"/>
                <w:szCs w:val="52"/>
              </w:rPr>
              <w:t xml:space="preserve">24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6"/>
                <w:sz w:val="16"/>
                <w:szCs w:val="16"/>
              </w:rPr>
              <w:t xml:space="preserve">SESSIONS</w:t>
            </w:r>
          </w:p>
        </w:tc>
        <w:tc>
          <w:tcPr>
            <w:tcW w:w="2466" w:type="dxa"/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105484"/>
                <w:sz w:val="52"/>
                <w:szCs w:val="52"/>
              </w:rPr>
              <w:t xml:space="preserve">115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6"/>
                <w:sz w:val="16"/>
                <w:szCs w:val="16"/>
              </w:rPr>
              <w:t xml:space="preserve">TALKS</w:t>
            </w:r>
          </w:p>
        </w:tc>
        <w:tc>
          <w:tcPr>
            <w:tcW w:w="2466" w:type="dxa"/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105484"/>
                <w:sz w:val="52"/>
                <w:szCs w:val="52"/>
              </w:rPr>
              <w:t xml:space="preserve">2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6"/>
                <w:sz w:val="16"/>
                <w:szCs w:val="16"/>
              </w:rPr>
              <w:t xml:space="preserve">HALLS</w:t>
            </w:r>
          </w:p>
        </w:tc>
      </w:tr>
    </w:tbl>
    <w:p>
      <w:pPr>
        <w:spacing w:before="0" w:after="0" w:line="700" w:lineRule="exact"/>
        <w:rPr>
          <w:sz w:val="2"/>
        </w:rPr>
      </w:pPr>
    </w:p>
    <w:tbl>
      <w:tblPr>
        <w:tblW w:w="9866" w:type="dxa"/>
        <w:tblLayout w:type="fixed"/>
        <w:tblCellMar>
          <w:top w:w="45" w:type="dxa"/>
          <w:left w:w="0" w:type="dxa"/>
          <w:bottom w:w="45" w:type="dxa"/>
          <w:right w:w="0" w:type="dxa"/>
        </w:tblCellMar>
        <w:tblLook w:val="0000" w:firstRow="false" w:lastRow="false" w:firstColumn="false" w:lastColumn="false" w:noHBand="true" w:noVBand="true"/>
      </w:tblPr>
      <w:tblGrid>
        <w:gridCol w:w="1800"/>
        <w:gridCol w:w="8066"/>
      </w:tblGrid>
      <w:tr>
        <w:trPr>
          <w:cantSplit/>
        </w:trPr>
        <w:tc>
          <w:tcPr>
            <w:tcW w:w="1800" w:type="dxa"/>
          </w:tcPr>
          <w:p>
            <w:pPr>
              <w:spacing w:before="0" w:after="0"/>
            </w:pPr>
            <w:r>
              <w:drawing>
                <wp:inline xmlns:wp="http://schemas.openxmlformats.org/drawingml/2006/wordprocessingDrawing" distT="0" distB="0" distL="0" distR="0">
                  <wp:extent cx="1092200" cy="1092200"/>
                  <wp:effectExtent l="0" t="0" r="0" b="0"/>
                  <wp:docPr id="1" name="QR code" descr="QR co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QR code"/>
                          <pic:cNvPicPr/>
                        </pic:nvPicPr>
                        <pic:blipFill>
                          <a:blip xmlns:r="http://schemas.openxmlformats.org/officeDocument/2006/relationships" r:embed="R2d5305b880f9448a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2200" cy="109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6" w:type="dxa"/>
            <w:tcMar>
              <w:left w:w="180" w:type="dxa"/>
              <w:right w:w="180" w:type="dxa"/>
            </w:tcMar>
            <w:vAlign w:val="center"/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105484"/>
                <w:sz w:val="26"/>
                <w:szCs w:val="26"/>
              </w:rPr>
              <w:t xml:space="preserve">Live program</w:t>
            </w:r>
          </w:p>
          <w:p>
            <w:pPr>
              <w:spacing w:before="40" w:after="0"/>
            </w:pPr>
            <w:r>
              <w:rPr>
                <w:rFonts w:ascii="Calibri" w:hAnsi="Calibri" w:eastAsia="Calibri" w:cs="Tahoma"/>
                <w:color w:val="5D6B78"/>
                <w:sz w:val="19"/>
                <w:szCs w:val="19"/>
              </w:rPr>
              <w:t xml:space="preserve">Scan to open the live, always up-to-date program</w:t>
            </w:r>
          </w:p>
          <w:p>
            <w:pPr>
              <w:spacing w:before="80" w:after="0"/>
            </w:pPr>
            <w:hyperlink xmlns:r="http://schemas.openxmlformats.org/officeDocument/2006/relationships" w:history="true" r:id="R16b4201f0ed64f42">
              <w:r>
                <w:rPr>
                  <w:rFonts w:ascii="Calibri" w:hAnsi="Calibri" w:eastAsia="Calibri" w:cs="Tahoma"/>
                  <w:color w:val="105484"/>
                  <w:sz w:val="17"/>
                  <w:szCs w:val="17"/>
                </w:rPr>
                <w:t xml:space="preserve">https://isoic.org/Congress/Glance?eventId=3</w:t>
              </w:r>
            </w:hyperlink>
          </w:p>
        </w:tc>
      </w:tr>
    </w:tbl>
    <w:p>
      <w:pPr>
        <w:spacing w:before="0" w:after="0" w:line="500" w:lineRule="exact"/>
        <w:rPr>
          <w:sz w:val="2"/>
        </w:rPr>
      </w:pPr>
    </w:p>
    <w:p>
      <w:pPr>
        <w:pBdr>
          <w:top w:val="single" w:color="DBE4EC" w:sz="6" w:space="6"/>
        </w:pBdr>
        <w:spacing w:before="0" w:after="0"/>
      </w:pPr>
      <w:r>
        <w:rPr>
          <w:rFonts w:ascii="Calibri" w:hAnsi="Calibri" w:eastAsia="Calibri" w:cs="Tahoma"/>
          <w:color w:val="5D6B78"/>
          <w:sz w:val="17"/>
          <w:szCs w:val="17"/>
        </w:rPr>
        <w:t xml:space="preserve">Prepared 3 November 2026</w:t>
      </w:r>
      <w:r>
        <w:rPr>
          <w:rFonts w:ascii="Calibri" w:hAnsi="Calibri" w:eastAsia="Calibri" w:cs="Tahoma"/>
          <w:color w:val="DBE4EC"/>
          <w:sz w:val="17"/>
          <w:szCs w:val="17"/>
        </w:rPr>
        <w:t xml:space="preserve">   ·   </w:t>
      </w:r>
      <w:r>
        <w:rPr>
          <w:rFonts w:ascii="Calibri" w:hAnsi="Calibri" w:eastAsia="Calibri" w:cs="Tahoma"/>
          <w:color w:val="5D6B78"/>
          <w:sz w:val="17"/>
          <w:szCs w:val="17"/>
        </w:rPr>
        <w:t xml:space="preserve">The program is subject to change.</w:t>
      </w:r>
    </w:p>
    <w:p>
      <w:pPr>
        <w:pageBreakBefore/>
        <w:spacing w:before="0" w:after="120"/>
      </w:pPr>
      <w:r>
        <w:rPr>
          <w:rFonts w:ascii="Calibri" w:hAnsi="Calibri" w:eastAsia="Calibri" w:cs="Tahoma"/>
          <w:b/>
          <w:bCs/>
          <w:color w:val="105484"/>
          <w:sz w:val="52"/>
          <w:szCs w:val="52"/>
        </w:rPr>
        <w:t xml:space="preserve">Contents</w:t>
      </w:r>
    </w:p>
    <w:p>
      <w:pPr>
        <w:pBdr>
          <w:bottom w:val="single" w:color="9CC9EA" w:sz="6" w:space="3"/>
        </w:pBdr>
        <w:spacing w:before="0" w:after="300"/>
        <w:ind w:right="9166"/>
      </w:pPr>
      <w:r>
        <w:rPr>
          <w:rFonts w:ascii="Calibri" w:hAnsi="Calibri" w:eastAsia="Calibri" w:cs="Tahoma"/>
          <w:sz w:val="4"/>
          <w:szCs w:val="4"/>
        </w:rPr>
        <w:t xml:space="preserve"> </w:t>
      </w:r>
    </w:p>
    <w:tbl>
      <w:tblPr>
        <w:tblW w:w="9866" w:type="dxa"/>
        <w:tblLayout w:type="fixed"/>
        <w:tblCellMar>
          <w:top w:w="45" w:type="dxa"/>
          <w:left w:w="0" w:type="dxa"/>
          <w:bottom w:w="45" w:type="dxa"/>
          <w:right w:w="0" w:type="dxa"/>
        </w:tblCellMar>
        <w:tblLook w:val="0000" w:firstRow="false" w:lastRow="false" w:firstColumn="false" w:lastColumn="false" w:noHBand="true" w:noVBand="true"/>
      </w:tblPr>
      <w:tblGrid>
        <w:gridCol w:w="1250"/>
        <w:gridCol w:w="8616"/>
      </w:tblGrid>
      <w:tr>
        <w:trPr>
          <w:cantSplit/>
          <w:trHeight w:val="640" w:hRule="atLeast"/>
        </w:trPr>
        <w:tc>
          <w:tcPr>
            <w:tcW w:w="1250" w:type="dxa"/>
            <w:shd w:val="clear" w:color="auto" w:fill="105484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 w:cs="Tahoma"/>
                <w:b/>
                <w:bCs/>
                <w:color w:val="FFFFFF"/>
                <w:sz w:val="18"/>
                <w:szCs w:val="18"/>
              </w:rPr>
              <w:t xml:space="preserve">Day 1</w:t>
            </w:r>
          </w:p>
        </w:tc>
        <w:tc>
          <w:tcPr>
            <w:tcW w:w="8616" w:type="dxa"/>
            <w:tcBorders>
              <w:bottom w:val="single" w:color="E8EEF4" w:sz="4" w:space="0"/>
            </w:tcBorders>
            <w:tcMar>
              <w:top w:w="70" w:type="dxa"/>
              <w:left w:w="220" w:type="dxa"/>
              <w:bottom w:w="70" w:type="dxa"/>
              <w:right w:w="220" w:type="dxa"/>
            </w:tcMar>
          </w:tcPr>
          <w:p>
            <w:pPr>
              <w:spacing w:before="0" w:after="0"/>
            </w:pPr>
            <w:hyperlink w:history="true" w:anchor="day_20261104">
              <w:r>
                <w:rPr>
                  <w:rFonts w:ascii="Calibri" w:hAnsi="Calibri" w:eastAsia="Calibri" w:cs="Tahoma"/>
                  <w:b/>
                  <w:bCs/>
                  <w:color w:val="212121"/>
                  <w:sz w:val="26"/>
                  <w:szCs w:val="26"/>
                </w:rPr>
                <w:t xml:space="preserve">Wednesday, 4 November 2026</w:t>
              </w:r>
            </w:hyperlink>
          </w:p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10 sessions   ·   2 halls   ·   08:30 – 18:30</w:t>
            </w:r>
          </w:p>
        </w:tc>
      </w:tr>
      <w:tr>
        <w:trPr>
          <w:cantSplit/>
          <w:trHeight w:val="640" w:hRule="atLeast"/>
        </w:trPr>
        <w:tc>
          <w:tcPr>
            <w:tcW w:w="1250" w:type="dxa"/>
            <w:shd w:val="clear" w:color="auto" w:fill="105484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 w:cs="Tahoma"/>
                <w:b/>
                <w:bCs/>
                <w:color w:val="FFFFFF"/>
                <w:sz w:val="18"/>
                <w:szCs w:val="18"/>
              </w:rPr>
              <w:t xml:space="preserve">Day 2</w:t>
            </w:r>
          </w:p>
        </w:tc>
        <w:tc>
          <w:tcPr>
            <w:tcW w:w="8616" w:type="dxa"/>
            <w:tcBorders>
              <w:bottom w:val="single" w:color="E8EEF4" w:sz="4" w:space="0"/>
            </w:tcBorders>
            <w:tcMar>
              <w:top w:w="70" w:type="dxa"/>
              <w:left w:w="220" w:type="dxa"/>
              <w:bottom w:w="70" w:type="dxa"/>
              <w:right w:w="220" w:type="dxa"/>
            </w:tcMar>
          </w:tcPr>
          <w:p>
            <w:pPr>
              <w:spacing w:before="0" w:after="0"/>
            </w:pPr>
            <w:hyperlink w:history="true" w:anchor="day_20261105">
              <w:r>
                <w:rPr>
                  <w:rFonts w:ascii="Calibri" w:hAnsi="Calibri" w:eastAsia="Calibri" w:cs="Tahoma"/>
                  <w:b/>
                  <w:bCs/>
                  <w:color w:val="212121"/>
                  <w:sz w:val="26"/>
                  <w:szCs w:val="26"/>
                </w:rPr>
                <w:t xml:space="preserve">Thursday, 5 November 2026</w:t>
              </w:r>
            </w:hyperlink>
          </w:p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10 sessions   ·   2 halls   ·   08:30 – 18:30</w:t>
            </w:r>
          </w:p>
        </w:tc>
      </w:tr>
      <w:tr>
        <w:trPr>
          <w:cantSplit/>
          <w:trHeight w:val="640" w:hRule="atLeast"/>
        </w:trPr>
        <w:tc>
          <w:tcPr>
            <w:tcW w:w="1250" w:type="dxa"/>
            <w:shd w:val="clear" w:color="auto" w:fill="105484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 w:cs="Tahoma"/>
                <w:b/>
                <w:bCs/>
                <w:color w:val="FFFFFF"/>
                <w:sz w:val="18"/>
                <w:szCs w:val="18"/>
              </w:rPr>
              <w:t xml:space="preserve">Day 3</w:t>
            </w:r>
          </w:p>
        </w:tc>
        <w:tc>
          <w:tcPr>
            <w:tcW w:w="8616" w:type="dxa"/>
            <w:tcBorders>
              <w:bottom w:val="single" w:color="E8EEF4" w:sz="4" w:space="0"/>
            </w:tcBorders>
            <w:tcMar>
              <w:top w:w="70" w:type="dxa"/>
              <w:left w:w="220" w:type="dxa"/>
              <w:bottom w:w="70" w:type="dxa"/>
              <w:right w:w="220" w:type="dxa"/>
            </w:tcMar>
          </w:tcPr>
          <w:p>
            <w:pPr>
              <w:spacing w:before="0" w:after="0"/>
            </w:pPr>
            <w:hyperlink w:history="true" w:anchor="day_20261106">
              <w:r>
                <w:rPr>
                  <w:rFonts w:ascii="Calibri" w:hAnsi="Calibri" w:eastAsia="Calibri" w:cs="Tahoma"/>
                  <w:b/>
                  <w:bCs/>
                  <w:color w:val="212121"/>
                  <w:sz w:val="26"/>
                  <w:szCs w:val="26"/>
                </w:rPr>
                <w:t xml:space="preserve">Friday, 6 November 2026</w:t>
              </w:r>
            </w:hyperlink>
          </w:p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4 sessions   ·   2 halls   ·   08:30 – 13:00</w:t>
            </w:r>
          </w:p>
        </w:tc>
      </w:tr>
    </w:tbl>
    <w:p>
      <w:pPr>
        <w:spacing w:before="0" w:after="0" w:line="20" w:lineRule="exact"/>
        <w:sectPr>
          <w:headerReference xmlns:r="http://schemas.openxmlformats.org/officeDocument/2006/relationships" w:type="default" r:id="Rad6acc23f6f84853"/>
          <w:headerReference xmlns:r="http://schemas.openxmlformats.org/officeDocument/2006/relationships" w:type="first" r:id="R427f4dfd9fae45d7"/>
          <w:footerReference xmlns:r="http://schemas.openxmlformats.org/officeDocument/2006/relationships" w:type="default" r:id="R5f8a10030eb1427a"/>
          <w:footerReference xmlns:r="http://schemas.openxmlformats.org/officeDocument/2006/relationships" w:type="first" r:id="Rda752607f89b4696"/>
          <w:type w:val="nextPage"/>
          <w:pgSz w:w="11906" w:h="16838"/>
          <w:pgMar w:top="1100" w:right="1020" w:bottom="1000" w:left="1020" w:header="520" w:footer="440" w:gutter="0"/>
          <w:cols w:space="708"/>
          <w:titlePg/>
        </w:sectPr>
      </w:pPr>
    </w:p>
    <w:tbl>
      <w:tblPr>
        <w:tblW w:w="9866" w:type="dxa"/>
        <w:tblLayout w:type="fixed"/>
        <w:tblCellMar>
          <w:top w:w="45" w:type="dxa"/>
          <w:left w:w="115" w:type="dxa"/>
          <w:bottom w:w="45" w:type="dxa"/>
          <w:right w:w="115" w:type="dxa"/>
        </w:tblCellMar>
        <w:tblLook w:val="0000" w:firstRow="false" w:lastRow="false" w:firstColumn="false" w:lastColumn="false" w:noHBand="true" w:noVBand="true"/>
      </w:tblPr>
      <w:tblGrid>
        <w:gridCol w:w="7566"/>
        <w:gridCol w:w="2300"/>
      </w:tblGrid>
      <w:tr>
        <w:trPr>
          <w:cantSplit/>
        </w:trPr>
        <w:tc>
          <w:tcPr>
            <w:tcW w:w="7566" w:type="dxa"/>
            <w:shd w:val="clear" w:color="auto" w:fill="0B3B5E"/>
            <w:tcMar>
              <w:top w:w="260" w:type="dxa"/>
              <w:left w:w="320" w:type="dxa"/>
              <w:bottom w:w="260" w:type="dxa"/>
              <w:right w:w="32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9CC9EA"/>
                <w:spacing w:val="24"/>
                <w:sz w:val="18"/>
                <w:szCs w:val="18"/>
              </w:rPr>
              <w:t xml:space="preserve">DAY 1</w:t>
            </w:r>
          </w:p>
          <w:p>
            <w:pPr>
              <w:pStyle w:val="Heading1"/>
              <w:spacing w:before="20" w:after="20"/>
            </w:pPr>
            <w:bookmarkStart w:name="day_20261104" w:id="1"/>
            <w:r>
              <w:rPr>
                <w:rFonts w:ascii="Calibri" w:hAnsi="Calibri" w:eastAsia="Calibri" w:cs="Tahoma"/>
                <w:b/>
                <w:bCs/>
                <w:color w:val="FFFFFF"/>
                <w:sz w:val="38"/>
                <w:szCs w:val="38"/>
              </w:rPr>
              <w:t xml:space="preserve">Wednesday, 4 November 2026</w:t>
            </w:r>
            <w:bookmarkEnd w:id="1"/>
          </w:p>
          <w:p>
            <w:pPr>
              <w:spacing w:before="40" w:after="0"/>
            </w:pPr>
            <w:r>
              <w:rPr>
                <w:rFonts w:ascii="Calibri" w:hAnsi="Calibri" w:eastAsia="Calibri" w:cs="Tahoma"/>
                <w:color w:val="CFE4F4"/>
                <w:sz w:val="18"/>
                <w:szCs w:val="18"/>
              </w:rPr>
              <w:t xml:space="preserve">10 sessions   ·   2 halls</w:t>
            </w:r>
          </w:p>
        </w:tc>
        <w:tc>
          <w:tcPr>
            <w:tcW w:w="2300" w:type="dxa"/>
            <w:shd w:val="clear" w:color="auto" w:fill="0B3B5E"/>
            <w:tcMar>
              <w:top w:w="260" w:type="dxa"/>
              <w:left w:w="320" w:type="dxa"/>
              <w:bottom w:w="260" w:type="dxa"/>
              <w:right w:w="320" w:type="dxa"/>
            </w:tcMar>
            <w:vAlign w:val="bottom"/>
          </w:tcPr>
          <w:p>
            <w:pPr>
              <w:spacing w:before="0" w:after="0"/>
              <w:jc w:val="end"/>
            </w:pPr>
            <w:r>
              <w:rPr>
                <w:rFonts w:ascii="Calibri" w:hAnsi="Calibri" w:eastAsia="Calibri" w:cs="Tahoma"/>
                <w:b/>
                <w:bCs/>
                <w:color w:val="FFFFFF"/>
                <w:sz w:val="24"/>
                <w:szCs w:val="24"/>
              </w:rPr>
              <w:t xml:space="preserve">08:30 – 18:30</w:t>
            </w:r>
          </w:p>
        </w:tc>
      </w:tr>
    </w:tbl>
    <w:p>
      <w:pPr>
        <w:pStyle w:val="Heading2"/>
        <w:keepNext/>
        <w:pBdr>
          <w:bottom w:val="single" w:color="DBE4EC" w:sz="6" w:space="3"/>
        </w:pBdr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</w:rPr>
        <w:t xml:space="preserve">  08:30–10:00  </w:t>
      </w:r>
      <w:r>
        <w:rPr>
          <w:rFonts w:ascii="Calibri" w:hAnsi="Calibri" w:eastAsia="Calibri" w:cs="Tahoma"/>
          <w:color w:val="5D6B78"/>
          <w:sz w:val="16"/>
          <w:szCs w:val="16"/>
        </w:rPr>
        <w:t xml:space="preserve">   1 session</w:t>
      </w: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AHMADINIA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111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Chronic Superior Vena Cava Syndrome—From A To Z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08:30–10:00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Moderator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Bahram Mohebbi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Panelists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Mehrdad Aghdasi   ·   M Davoudi   ·   Mahmoud Eftekharzadeh   ·   Majid Haghjoo   ·   Seyedeh Sara Hosseini   ·   Amirnaser Jadbabaei   ·   Yaser Jenab   ·   Jamal Moosavi   ·   Mostafa Mousavizadeh   ·   Jalal Norouzi   ·   O Shafe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TIME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TITLE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SPEAKER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08:30–08:35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Etiology, Epidemiology, And Clinical Burden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Y Pourahmad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08:35–08:40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Physical Examination: Localizing Obstruction And Assessing Vascular Access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Mostafa Mousavizadeh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08:40–08:50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Diagnostic Imaging: Choosing The Right Modality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M Farrashi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P Pirouzi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08:50–08:55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Endovascular Access And Wire Selection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O Shafe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08:55–09:00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Stenting For Extrinsic Compression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Jamal Moosavi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09:00–09:05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PTA Vs Stenting In Chronic Non-malignant Compression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Parham Sadeghipour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09:05–09:10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Covered Versus Non-covered Stent In SVC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Bahram Mohebbi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09:10–09:15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Antithrombotic Therapy After Endovascular Intervention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Yaser Jenab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09:15–09:25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Surgical Options After Failed Endovascular Treatment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Amirnaser Jadbabaei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Mostafa Mousavizadeh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09:25–09:40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Panel Discussion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09:40–09:45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Short-Term Anticoagulation After Device Implantation: Is There A Role? Clinical Significance Of Device-Related Venous Obstruction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Armin Elahifar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09:45–09:50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Balloon Angioplasty With Leads In Place: Is It Safe? Lead Extraction Or Contralateral Device Implantation?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Farzad Kamali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09:50–10:00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Panel Discussion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</w:rPr>
        <w:t xml:space="preserve">  10:30–12:00  </w:t>
      </w:r>
      <w:r>
        <w:rPr>
          <w:rFonts w:ascii="Calibri" w:hAnsi="Calibri" w:eastAsia="Calibri" w:cs="Tahoma"/>
          <w:color w:val="5D6B78"/>
          <w:sz w:val="16"/>
          <w:szCs w:val="16"/>
        </w:rPr>
        <w:t xml:space="preserve">   2 parallel sessions</w:t>
      </w: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AHMADINIA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112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Calcified Lesions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10:30–12:00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Moderator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Ali Zahed Mehr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Panelists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J 0055893988   ·   Mohammad Javad Alemzadeh   ·   A Amirpour   ·   MR Baay   ·   Y Dadjoo   ·   A Ghofraniha   ·   Reza Rahmani   ·   H Vakili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TIME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TITLE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SPEAKER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10:30–10:45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Comparison Of Different Calcium Modification Techniques; Which Modality For Which Lesion?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Pedram Rahmani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10:45–11:00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When Calcium Modification Goes Beyond The Calcium: Insights From Two IVUS Guided IVL Cases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Morteza Safi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11:00–11:15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How To Manage Uncrossable/undilatable Coronary Lesions.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Farokhzad Layegh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11:15–11:30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How Calcium Modification Techniques Help Us To Prevent Unnecessary Stenting? Alipour Parsa S, MD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Saeed Alipour Parsa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11:30–12:00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Live Case 1:Calcified Lesion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Armin Elahifar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ISOIC HALL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121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Advanced Hemostasis Techniques In Cardiovascular Interventions And Nursing Care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10:30–12:00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Moderators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Mehdi Bakhshi   ·   M Gandomgon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</w:rPr>
        <w:t xml:space="preserve">  12:30–13:30  </w:t>
      </w:r>
      <w:r>
        <w:rPr>
          <w:rFonts w:ascii="Calibri" w:hAnsi="Calibri" w:eastAsia="Calibri" w:cs="Tahoma"/>
          <w:color w:val="5D6B78"/>
          <w:sz w:val="16"/>
          <w:szCs w:val="16"/>
        </w:rPr>
        <w:t xml:space="preserve">   2 parallel sessions</w:t>
      </w: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AHMADINIA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113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Lunch Symposium:ontemporary Antithrombotic Therapy In Interventional Cardiology: Choosing The Right Strategy For The Right Patient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12:30–13:30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Moderator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Maryam Mehrpooya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Panelists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Seyed Ali Banifatemeh   ·   Armin Elahifar   ·   Ramin Eskandari   ·   Farah Naghashzadeh   ·   H Talakoub   ·   Mohamad Vojdan Parast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TIME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TITLE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SPEAKER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12:30–12:50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Selecting The Appropriate P2y12 Inhibitor According To Clinical Setting And Patient risk Profile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Mohamad Vojdan Parast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12:50–13:10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Antithrombotic Therapy After Structural Heart Interventions: Current Evidence And practical Approach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H Talakoub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  <w:shd w:val="clear" w:color="auto" w:fill="E2EAF0"/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105484"/>
                <w:sz w:val="17"/>
                <w:szCs w:val="17"/>
              </w:rPr>
              <w:t xml:space="preserve">13:10–13:30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  <w:shd w:val="clear" w:color="auto" w:fill="E2EAF0"/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105484"/>
                <w:sz w:val="18"/>
                <w:szCs w:val="18"/>
              </w:rPr>
              <w:t xml:space="preserve">Q &amp; A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ISOIC HALL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122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Caspian Complex ASD Session Mashhad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12:30–13:30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Moderators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Ata Firouzi   ·   Mahmoud Shabestari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Panelists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B Alizadeh   ·   A Eshraghi   ·   Yaser Jenab   ·   A Motaghi Moghadam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TIME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TITLE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SPEAKER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12:30–12:42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Sinus Venosus Type ASD Closure, A New Technique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H Birjandi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12:42–12:54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Sinus Venosus Type ASD, What We Should Know From CTA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A Heydari Bakavoli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12:54–13:06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Dificult ASDs Closure, The Assisted Techniques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B Alizadeh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13:06–13:18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Multiple ASD Device Closure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H Mortezaeian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13:18–13:30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ASD Closure In Aneurysmal And Mal-align Septum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Mahmoud Shabestari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</w:rPr>
        <w:t xml:space="preserve">  13:30–14:30  </w:t>
      </w:r>
      <w:r>
        <w:rPr>
          <w:rFonts w:ascii="Calibri" w:hAnsi="Calibri" w:eastAsia="Calibri" w:cs="Tahoma"/>
          <w:color w:val="5D6B78"/>
          <w:sz w:val="16"/>
          <w:szCs w:val="16"/>
        </w:rPr>
        <w:t xml:space="preserve">   1 session</w:t>
      </w: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ISOIC HALL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123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Beyond The Angiogram: Mastering Complex Decisions In Interventional Cardiology Mazandaran Province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13:30–14:30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Moderator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Babak Bagheri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Panelists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MH Adel   ·   S Golshani   ·   F Jalali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TIME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TITLE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SPEAKER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13:30–13:45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When To Intervenen, When To Stent, And When To Stand Back?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F Jalali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13:45–14:00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No Reflow In Primary PCI: Prevention, Bailout Strategies And What Actually Works, Case base Discussion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S Golshani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14:00–14:15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MINOCA Unmasked: Beyond The Angiogram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Babak Bagheri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14:15–14:30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High-Risk PCI In ACS: Cardiogenic Shock And Mechanical Circulatory Support, Case Base discussion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MH Adel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</w:rPr>
        <w:t xml:space="preserve">  13:30–15:00  </w:t>
      </w:r>
      <w:r>
        <w:rPr>
          <w:rFonts w:ascii="Calibri" w:hAnsi="Calibri" w:eastAsia="Calibri" w:cs="Tahoma"/>
          <w:color w:val="5D6B78"/>
          <w:sz w:val="16"/>
          <w:szCs w:val="16"/>
        </w:rPr>
        <w:t xml:space="preserve">   1 session</w:t>
      </w: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AHMADINIA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114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Acute Coronary Syndrome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13:30–15:00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Moderators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Sezavar H   ·   Farshad Shakerian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Panelists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Jamalian A   ·   Mohammad Alidoosti   ·   Mohammadreza Baay   ·   Doostkami H   ·   Hekmat HR   ·   Nikfarjam S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TIME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TITLE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SPEAKER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13:30–13:40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STEMI In Young Patients.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Shahin Azizi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13:40–13:50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Deferred Stenting In STEMI A Forgotten Strategy Or A Missed Opportunity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Hasan Aghajani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13:50–14:00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No Reflow In Cathlab What Works, What Doesn’t Work? And What We Still Don’t Know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Soleimani A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14:00–14:10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ACS Without Stent, Can Plaque Corrosion Change Our Practice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A Eshraghi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14:10–14:20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Imaging Guided PCI: Is Angiography Alone No Longer Enough?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Hamidreza Varasteh Ravan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14:20–15:00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Live Case 2:Acute Coronary Syndrome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Amineh Safavirad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</w:rPr>
        <w:t xml:space="preserve">  15:30–16:30  </w:t>
      </w:r>
      <w:r>
        <w:rPr>
          <w:rFonts w:ascii="Calibri" w:hAnsi="Calibri" w:eastAsia="Calibri" w:cs="Tahoma"/>
          <w:color w:val="5D6B78"/>
          <w:sz w:val="16"/>
          <w:szCs w:val="16"/>
        </w:rPr>
        <w:t xml:space="preserve">   1 session</w:t>
      </w: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ISOIC HALL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124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Left Main Bifurcation PCI Qazvin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15:30–16:30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Moderator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M Fotouhi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TIME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TITLE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SPEAKER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15:30–15:50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Left Main PCI In Contemporary Practice: Where Do We Stand Today?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15:50–16:10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Upfront Two-Stent Versus Provisional Strategy In Left Main Bifurcation PCI: How To Choose?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16:10–16:30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Imaging-Guided Left Main PCI: Is The Evidence Strong Enough For Routine Use?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</w:rPr>
        <w:t xml:space="preserve">  15:30–17:00  </w:t>
      </w:r>
      <w:r>
        <w:rPr>
          <w:rFonts w:ascii="Calibri" w:hAnsi="Calibri" w:eastAsia="Calibri" w:cs="Tahoma"/>
          <w:color w:val="5D6B78"/>
          <w:sz w:val="16"/>
          <w:szCs w:val="16"/>
        </w:rPr>
        <w:t xml:space="preserve">   1 session</w:t>
      </w: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AHMADINIA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115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CTO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15:30–17:00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Moderators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Ahmadieh A   ·   A Ghofraniha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Panelists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MR Afshani   ·   Sohrabi B   ·   Behramali E   ·   Pishgahi M   ·   Soleimannejad M   ·   Mehdi Toluey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TIME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TITLE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SPEAKER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15:30–15:38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Bifurcation Decision Making In CTO Setting. What To Consider?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A Hashemi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15:38–15:46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Angiographic 3D Wiring In Antegrade CTO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K Klantari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15:46–15:54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Retrograde Approach And Externalization As A Tool In Non-cross Able CTOs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. Taghavi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15:54–16:02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DCB In Complex PCI: From Lesion Preparation To A Stent-free Strategy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. Sadri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16:02–16:10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CCTA In CTO PCI: Optimizing Lesion Assessment And Procedural Strategy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. Raay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16:10–16:30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Live Case 3:CTO Live Case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K Mashayekhi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z w:val="15"/>
                <w:szCs w:val="15"/>
              </w:rPr>
              <w:t xml:space="preserve">Moderator   </w:t>
            </w:r>
            <w:r>
              <w:rPr>
                <w:rFonts w:ascii="Calibri" w:hAnsi="Calibri" w:eastAsia="Calibri" w:cs="Tahoma"/>
                <w:sz w:val="17"/>
                <w:szCs w:val="17"/>
              </w:rPr>
              <w:t xml:space="preserve">Armin Elahifar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16:30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Live Case 4:CTO Live Case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Mohammad Zeza Esmaeili Dehaj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Jalal Norouzi</w:t>
            </w:r>
          </w:p>
          <w:p>
            <w:pPr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z w:val="15"/>
                <w:szCs w:val="15"/>
              </w:rPr>
              <w:t xml:space="preserve">Moderator   </w:t>
            </w:r>
            <w:r>
              <w:rPr>
                <w:rFonts w:ascii="Calibri" w:hAnsi="Calibri" w:eastAsia="Calibri" w:cs="Tahoma"/>
                <w:sz w:val="17"/>
                <w:szCs w:val="17"/>
              </w:rPr>
              <w:t xml:space="preserve">Armin Elahifar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</w:rPr>
        <w:t xml:space="preserve">  17:00–18:30  </w:t>
      </w:r>
      <w:r>
        <w:rPr>
          <w:rFonts w:ascii="Calibri" w:hAnsi="Calibri" w:eastAsia="Calibri" w:cs="Tahoma"/>
          <w:color w:val="5D6B78"/>
          <w:sz w:val="16"/>
          <w:szCs w:val="16"/>
        </w:rPr>
        <w:t xml:space="preserve">   1 session</w:t>
      </w: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AHMADINIA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116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Challenging Case Presentations In Cardiovascular Interventions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17:00–18:30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Moderators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H Farshidi   ·   MJ Zibaeenejad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Panelists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. Keshvari   ·   S Lali   ·   J Ramezani   ·   HA Sharifian   ·   K Yousefnejad   ·   Babak Zamani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TIME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TITLE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SPEAKER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17:00–17:15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ACS Related Cardiogenic Shock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A Amiri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17:15–17:30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Primary PCI After CABG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Seyed Ali Banifatemeh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17:30–17:45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Beyond Postpartum Chest Pain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پیام ابراهیمی فر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17:45–18:00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Storm In The Cath Lab!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Y Eftkhari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18:00–18:15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Midnight Cowboy: Fighting A Calcified Subocclusive Thrombotic Left Main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Farokhzad Layegh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18:15–18:30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A Thrombus- Laden RCA: What Would You Do?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Seyed Farshad Sadri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spacing w:before="0" w:after="0" w:line="20" w:lineRule="exact"/>
        <w:sectPr>
          <w:headerReference xmlns:r="http://schemas.openxmlformats.org/officeDocument/2006/relationships" w:type="default" r:id="R4db72ba877e34d9d"/>
          <w:footerReference xmlns:r="http://schemas.openxmlformats.org/officeDocument/2006/relationships" w:type="default" r:id="R5f8a10030eb1427a"/>
          <w:type w:val="nextPage"/>
          <w:pgSz w:w="11906" w:h="16838"/>
          <w:pgMar w:top="1100" w:right="1020" w:bottom="1000" w:left="1020" w:header="520" w:footer="440" w:gutter="0"/>
          <w:cols w:space="708"/>
        </w:sectPr>
      </w:pPr>
    </w:p>
    <w:tbl>
      <w:tblPr>
        <w:tblW w:w="9866" w:type="dxa"/>
        <w:tblLayout w:type="fixed"/>
        <w:tblCellMar>
          <w:top w:w="45" w:type="dxa"/>
          <w:left w:w="115" w:type="dxa"/>
          <w:bottom w:w="45" w:type="dxa"/>
          <w:right w:w="115" w:type="dxa"/>
        </w:tblCellMar>
        <w:tblLook w:val="0000" w:firstRow="false" w:lastRow="false" w:firstColumn="false" w:lastColumn="false" w:noHBand="true" w:noVBand="true"/>
      </w:tblPr>
      <w:tblGrid>
        <w:gridCol w:w="7566"/>
        <w:gridCol w:w="2300"/>
      </w:tblGrid>
      <w:tr>
        <w:trPr>
          <w:cantSplit/>
        </w:trPr>
        <w:tc>
          <w:tcPr>
            <w:tcW w:w="7566" w:type="dxa"/>
            <w:shd w:val="clear" w:color="auto" w:fill="0B3B5E"/>
            <w:tcMar>
              <w:top w:w="260" w:type="dxa"/>
              <w:left w:w="320" w:type="dxa"/>
              <w:bottom w:w="260" w:type="dxa"/>
              <w:right w:w="32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9CC9EA"/>
                <w:spacing w:val="24"/>
                <w:sz w:val="18"/>
                <w:szCs w:val="18"/>
              </w:rPr>
              <w:t xml:space="preserve">DAY 2</w:t>
            </w:r>
          </w:p>
          <w:p>
            <w:pPr>
              <w:pStyle w:val="Heading1"/>
              <w:spacing w:before="20" w:after="20"/>
            </w:pPr>
            <w:bookmarkStart w:name="day_20261105" w:id="2"/>
            <w:r>
              <w:rPr>
                <w:rFonts w:ascii="Calibri" w:hAnsi="Calibri" w:eastAsia="Calibri" w:cs="Tahoma"/>
                <w:b/>
                <w:bCs/>
                <w:color w:val="FFFFFF"/>
                <w:sz w:val="38"/>
                <w:szCs w:val="38"/>
              </w:rPr>
              <w:t xml:space="preserve">Thursday, 5 November 2026</w:t>
            </w:r>
            <w:bookmarkEnd w:id="2"/>
          </w:p>
          <w:p>
            <w:pPr>
              <w:spacing w:before="40" w:after="0"/>
            </w:pPr>
            <w:r>
              <w:rPr>
                <w:rFonts w:ascii="Calibri" w:hAnsi="Calibri" w:eastAsia="Calibri" w:cs="Tahoma"/>
                <w:color w:val="CFE4F4"/>
                <w:sz w:val="18"/>
                <w:szCs w:val="18"/>
              </w:rPr>
              <w:t xml:space="preserve">10 sessions   ·   2 halls</w:t>
            </w:r>
          </w:p>
        </w:tc>
        <w:tc>
          <w:tcPr>
            <w:tcW w:w="2300" w:type="dxa"/>
            <w:shd w:val="clear" w:color="auto" w:fill="0B3B5E"/>
            <w:tcMar>
              <w:top w:w="260" w:type="dxa"/>
              <w:left w:w="320" w:type="dxa"/>
              <w:bottom w:w="260" w:type="dxa"/>
              <w:right w:w="320" w:type="dxa"/>
            </w:tcMar>
            <w:vAlign w:val="bottom"/>
          </w:tcPr>
          <w:p>
            <w:pPr>
              <w:spacing w:before="0" w:after="0"/>
              <w:jc w:val="end"/>
            </w:pPr>
            <w:r>
              <w:rPr>
                <w:rFonts w:ascii="Calibri" w:hAnsi="Calibri" w:eastAsia="Calibri" w:cs="Tahoma"/>
                <w:b/>
                <w:bCs/>
                <w:color w:val="FFFFFF"/>
                <w:sz w:val="24"/>
                <w:szCs w:val="24"/>
              </w:rPr>
              <w:t xml:space="preserve">08:30 – 18:30</w:t>
            </w:r>
          </w:p>
        </w:tc>
      </w:tr>
    </w:tbl>
    <w:p>
      <w:pPr>
        <w:pStyle w:val="Heading2"/>
        <w:keepNext/>
        <w:pBdr>
          <w:bottom w:val="single" w:color="DBE4EC" w:sz="6" w:space="3"/>
        </w:pBdr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</w:rPr>
        <w:t xml:space="preserve">  08:30–10:00  </w:t>
      </w:r>
      <w:r>
        <w:rPr>
          <w:rFonts w:ascii="Calibri" w:hAnsi="Calibri" w:eastAsia="Calibri" w:cs="Tahoma"/>
          <w:color w:val="5D6B78"/>
          <w:sz w:val="16"/>
          <w:szCs w:val="16"/>
        </w:rPr>
        <w:t xml:space="preserve">   2 parallel sessions</w:t>
      </w: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AHMADINIA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211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Structure 1 Aortic Valve Intervention: What’s New And What’s Next?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08:30–10:00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Moderators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Massoud Ghasemi   ·   Alimohammad Hajizeinali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Panelists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Azin Alizadeh Asl   ·   S. Abouzar Fakhrmousavi   ·   Alireza Ghavidel   ·   Klantar Motamdi   ·   Nasim Naderi   ·   Mojtaba Salarifar   ·   Mahmoud Shabestari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TIME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TITLE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SPEAKER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08:30–08:42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Aortic Valve-in-Valve: From Planning To Procedural Success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Alimohammad Hajizeinali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08:42–08:54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TAVI In Bicuspid Anatomy: Challenges, Strategies And Solutions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Yaser Jenab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08:54–09:06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Lifetime Management Of Aortic Valve Disease: TAVI First Or SAVR First?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Mohammad Javad Alemzadeh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09:06–09:30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Live Case 5:TAVI Live Case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Seyfollah Abdi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Ata Firouzi</w:t>
            </w:r>
          </w:p>
          <w:p>
            <w:pPr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z w:val="16"/>
                <w:szCs w:val="16"/>
              </w:rPr>
              <w:t xml:space="preserve">Moderators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Armin Elahifar</w:t>
            </w:r>
          </w:p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Maryam Taherkhani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09:30–10:00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Live Case 6:TAVI Live Case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Saeed Alipour Parsa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Mohammad Hasan Namazi</w:t>
            </w:r>
          </w:p>
          <w:p>
            <w:pPr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z w:val="16"/>
                <w:szCs w:val="16"/>
              </w:rPr>
              <w:t xml:space="preserve">Moderators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Armin Elahifar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Maryam Taherkhani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ISOIC HALL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221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Women In Intervention (WIN)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08:30–10:00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TIME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TITLE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SPEAKER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08:30–08:50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DCB For De Novo Coronary Lesion In 2026: Is The Evidence Strong Enough To Challenge DES? Lessons From Solution De Novo And Recent Trials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08:50–09:10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How To Make DCB Work: Lesion Preparation, Imaging And The Decision To Stop Without A stent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09:10–09:30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Less Metal, Smarter Bifurcation PCI: The Emerging Role Of Drug-coated Balloons And hybrid DES-DCB Strategies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09:30–09:50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DCB In Complex: How Far Can We Push A Stentless Strategy? From Long And Calcified lesions To CTO And High-risk PCI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  <w:shd w:val="clear" w:color="auto" w:fill="E2EAF0"/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105484"/>
                <w:sz w:val="17"/>
                <w:szCs w:val="17"/>
              </w:rPr>
              <w:t xml:space="preserve">09:50–10:00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  <w:shd w:val="clear" w:color="auto" w:fill="E2EAF0"/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105484"/>
                <w:sz w:val="18"/>
                <w:szCs w:val="18"/>
              </w:rPr>
              <w:t xml:space="preserve">Q &amp; A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</w:rPr>
        <w:t xml:space="preserve">  10:30–12:00  </w:t>
      </w:r>
      <w:r>
        <w:rPr>
          <w:rFonts w:ascii="Calibri" w:hAnsi="Calibri" w:eastAsia="Calibri" w:cs="Tahoma"/>
          <w:color w:val="5D6B78"/>
          <w:sz w:val="16"/>
          <w:szCs w:val="16"/>
        </w:rPr>
        <w:t xml:space="preserve">   2 parallel sessions</w:t>
      </w: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AHMADINIA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212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Structure 2 Mitral Valve Intervention: What’s New And What’s Next?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10:30–12:00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Moderators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Seyfollah Abdi   ·   Ata Firouzi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Panelists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A Amirpour   ·   Khalil Forouzannia   ·   Mohammad Hosein Mandegar   ·   Mohammad Hasan Namazi   ·   Iraj Nazeri   ·   M Sahebjam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TIME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TITLE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SPEAKER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10:30–10:42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Mitral TEER: Patient Selection, Strategies And Solutions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J Kojuri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10:42–10:54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Mitral Valve-in-Valve: From Patient Selection To Procedural Success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A Firouzi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10:54–11:06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Mitral Valve-in-Ring: Challenges, Strategies And Solutions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Seyfollah Abdi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11:06–11:11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Result Of Valve In Valve Registry In RHI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S Salari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11:11–11:26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TEER A-Z (Q And A, 5 Min) - Live In Box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. Taramasso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11:26–12:00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Live Case 7:Mitral Valve In Valve Live Case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Alimohammad Hajizeinali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Yaser Jenab</w:t>
            </w:r>
          </w:p>
          <w:p>
            <w:pPr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z w:val="15"/>
                <w:szCs w:val="15"/>
              </w:rPr>
              <w:t xml:space="preserve">Moderator   </w:t>
            </w:r>
            <w:r>
              <w:rPr>
                <w:rFonts w:ascii="Calibri" w:hAnsi="Calibri" w:eastAsia="Calibri" w:cs="Tahoma"/>
                <w:sz w:val="17"/>
                <w:szCs w:val="17"/>
              </w:rPr>
              <w:t xml:space="preserve">H Aghajani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ISOIC HALL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222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ACS &amp; Primary PCI Tabriz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10:30–12:00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TIME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TITLE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SPEAKER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10:30–10:50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OCT-Guided Identification Of The Culprit Lesion In Acute Coronary Syndromes (ACS)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10:50–11:10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Thrombus Migration And Refractory Ventricular Fibrillation During Primary PCI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11:10–11:30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Spontaneous Coronary Artery Dissection (SCAD) In Acute Coronary Syndromes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11:30–11:50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Unintended Left Main Coronary Artery Deformation During Primary PCI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  <w:shd w:val="clear" w:color="auto" w:fill="E2EAF0"/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105484"/>
                <w:sz w:val="17"/>
                <w:szCs w:val="17"/>
              </w:rPr>
              <w:t xml:space="preserve">11:50–12:00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  <w:shd w:val="clear" w:color="auto" w:fill="E2EAF0"/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105484"/>
                <w:sz w:val="18"/>
                <w:szCs w:val="18"/>
              </w:rPr>
              <w:t xml:space="preserve">Q &amp; A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</w:rPr>
        <w:t xml:space="preserve">  12:30–13:30  </w:t>
      </w:r>
      <w:r>
        <w:rPr>
          <w:rFonts w:ascii="Calibri" w:hAnsi="Calibri" w:eastAsia="Calibri" w:cs="Tahoma"/>
          <w:color w:val="5D6B78"/>
          <w:sz w:val="16"/>
          <w:szCs w:val="16"/>
        </w:rPr>
        <w:t xml:space="preserve">   1 session</w:t>
      </w: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AHMADINIA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213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Lunch Symposium:Connecting The Evidence: Integrating Dyslipidemia Management Into Cardiometabolic Health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12:30–13:30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Moderator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Hashem Sezavar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Panelists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Sasan Afifi   ·   B Babapour   ·   J Dastmalchi   ·   A Jahed   ·   M Rouzitalab   ·   Farshad Shakerian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</w:rPr>
        <w:t xml:space="preserve">  13:30–15:00  </w:t>
      </w:r>
      <w:r>
        <w:rPr>
          <w:rFonts w:ascii="Calibri" w:hAnsi="Calibri" w:eastAsia="Calibri" w:cs="Tahoma"/>
          <w:color w:val="5D6B78"/>
          <w:sz w:val="16"/>
          <w:szCs w:val="16"/>
        </w:rPr>
        <w:t xml:space="preserve">   2 parallel sessions</w:t>
      </w: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AHMADINIA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214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Bifurcation PCI In 2026: Less Is More—or Is It?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13:30–15:00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Moderators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Abdolah Amirfarhangi   ·   Babak Bagheri   ·   M Dehghan   ·   K Hoseini   ·   Fardin Mirbolouk   ·   HR Pourhoseini   ·   A Rakhshankhah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TIME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TITLE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SPEAKER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13:30–13:45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Bifurcation PCI In 2026: What IVUS And OCT Should Tell Us Before, During, And After Stenting, From Lesion Assessment To Final Optimization: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Maryam Mehrpooya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13:45–14:00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Provisional Or Upfront Two-Stent? Making The Right Decision In Complex Bifurcations:When To Stay Simple—and When To Escalate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M Mehrani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14:00–14:15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When Provisional Is Not Enough: Choosing The Right Two-Stent Strategy For Complex Bifurcations: From Bailout To Planned DK-Crush, Culotte Or TAP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M Rouzitalab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14:15–14:30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Durability Matters: What 10-Year Outcomes Teach Us About Preventing Late Failure After Bifurcation PCI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Fatemeh Sehati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14:30–15:00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Live Case 8:Bifurcation Lesion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H Aghajani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Mojtaba Salarifar</w:t>
            </w:r>
          </w:p>
          <w:p>
            <w:pPr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z w:val="15"/>
                <w:szCs w:val="15"/>
              </w:rPr>
              <w:t xml:space="preserve">Moderator   </w:t>
            </w:r>
            <w:r>
              <w:rPr>
                <w:rFonts w:ascii="Calibri" w:hAnsi="Calibri" w:eastAsia="Calibri" w:cs="Tahoma"/>
                <w:sz w:val="17"/>
                <w:szCs w:val="17"/>
              </w:rPr>
              <w:t xml:space="preserve">Mohammad Alidoosti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ISOIC HALL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223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How To Manage Mitral Regurgitation Shiraz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13:30–15:00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TIME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TITLE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SPEAKER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13:30–13:40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Guideline Review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13:40–13:55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Echo Preparation Of Patient For MR Intervention (surgical- Interventional)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13:55–14:05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TEER A To Z With Case Presentation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14:05–14:15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Surgical MV Repair A To Z. With Case Presentation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14:15–14:25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TEER Case Presentation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14:25–14:45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Valve In Valve And Valve In Ring For MR, Case Presentation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14:45–15:00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MV Repair Case Presentation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</w:rPr>
        <w:t xml:space="preserve">  15:30–17:00  </w:t>
      </w:r>
      <w:r>
        <w:rPr>
          <w:rFonts w:ascii="Calibri" w:hAnsi="Calibri" w:eastAsia="Calibri" w:cs="Tahoma"/>
          <w:color w:val="5D6B78"/>
          <w:sz w:val="16"/>
          <w:szCs w:val="16"/>
        </w:rPr>
        <w:t xml:space="preserve">   2 parallel sessions</w:t>
      </w: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AHMADINIA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215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LM &amp; Multi Vessel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15:30–17:00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Moderators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S Ghaffari   ·   Ehsan Khalilipour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Panelists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AR Abdi   ·   Arman Hakimpour   ·   M Naghibzadeh   ·   Mohammad Taghipour   ·   Maryam Taherkhani   ·   MK Taraghi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TIME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TITLE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SPEAKER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15:30–15:45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Left Main PCI; One Or Two Stent Strategy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Amirhossein Mohammadalian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15:45–16:00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Imaging Guided PCI In LM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Mohammad Javad Alemzadeh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16:00–16:15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Left Main Revascularisation; CABG Vs PCI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S Ghaffari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16:15–16:30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IVUS Guided Plaque Modification And Stent Optimisation In LM PCI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Mehdi Toluey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16:30–17:00</w:t>
            </w:r>
          </w:p>
        </w:tc>
        <w:tc>
          <w:tcPr>
            <w:tcW w:w="5546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8"/>
                <w:szCs w:val="18"/>
              </w:rPr>
              <w:t xml:space="preserve">Live Case 9:Left Main Lesion</w:t>
            </w:r>
          </w:p>
        </w:tc>
        <w:tc>
          <w:tcPr>
            <w:tcW w:w="280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Mohammad Alidoosti</w:t>
            </w:r>
          </w:p>
          <w:p>
            <w:pPr>
              <w:spacing w:before="0" w:after="0"/>
            </w:pPr>
            <w:r>
              <w:rPr>
                <w:rFonts w:ascii="Calibri" w:hAnsi="Calibri" w:eastAsia="Calibri" w:cs="Tahoma"/>
                <w:sz w:val="17"/>
                <w:szCs w:val="17"/>
              </w:rPr>
              <w:t xml:space="preserve">M Isvand</w:t>
            </w:r>
          </w:p>
          <w:p>
            <w:pPr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z w:val="15"/>
                <w:szCs w:val="15"/>
              </w:rPr>
              <w:t xml:space="preserve">Moderator   </w:t>
            </w:r>
            <w:r>
              <w:rPr>
                <w:rFonts w:ascii="Calibri" w:hAnsi="Calibri" w:eastAsia="Calibri" w:cs="Tahoma"/>
                <w:sz w:val="17"/>
                <w:szCs w:val="17"/>
              </w:rPr>
              <w:t xml:space="preserve">Mojtaba Salarifar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ISOIC HALL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224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TAVI Isfahan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15:30–17:00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TIME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TITLE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SPEAKER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15:30–15:45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Welcome Remarks &amp; Session Objective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15:45–16:00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From Diagnosis To Treatment Strategy: Choosing The Best Approach For Aortic Valve Disease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16:00–16:15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Pre-TAVI Assessment And Planning: From Echocardiography And CT To Valve Selection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16:15–16:30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Mastering TAVI: Procedural Strategy, Optimal Valve Deployment And Intraprocedural Challenges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16:30–16:45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Post-TAVI Assessment: Defining Procedural Success And Detecting Complications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16:45–17:00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Beyond TAVI: Post-Procedural Management, Long-Term Surveillance And Valve Durability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</w:rPr>
        <w:t xml:space="preserve">  17:00–18:30  </w:t>
      </w:r>
      <w:r>
        <w:rPr>
          <w:rFonts w:ascii="Calibri" w:hAnsi="Calibri" w:eastAsia="Calibri" w:cs="Tahoma"/>
          <w:color w:val="5D6B78"/>
          <w:sz w:val="16"/>
          <w:szCs w:val="16"/>
        </w:rPr>
        <w:t xml:space="preserve">   1 session</w:t>
      </w: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AHMADINIA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216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State Of The Art Lectures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17:00–18:30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Moderators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B Aminian   ·   R Kiani</w:t>
            </w:r>
          </w:p>
          <w:p>
            <w:pPr>
              <w:keepNext/>
              <w:spacing w:before="3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6"/>
                <w:szCs w:val="16"/>
              </w:rPr>
              <w:t xml:space="preserve">Panelists   </w:t>
            </w:r>
            <w:r>
              <w:rPr>
                <w:rFonts w:ascii="Calibri" w:hAnsi="Calibri" w:eastAsia="Calibri" w:cs="Tahoma"/>
                <w:sz w:val="18"/>
                <w:szCs w:val="18"/>
              </w:rPr>
              <w:t xml:space="preserve">Sami Aldabouni   ·   MR Beyranvand   ·   . Mohseni Kiasari   ·   R Rashidinejad   ·   . Sadeghi Ghahroudi   ·   A Sanati   ·   Amirfarhang Zand Parsa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TIME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TITLE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SPEAKER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17:00–17:20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The Current Management Of Asymptomatic Severe Carotid Disease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17:20–17:50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Redo TAV-in-TAV. How To Plan And Execute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17:50–18:10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Mechanical Circulatory Support In The Cath Lab: Saving The Shock Patient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18:10–18:30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Diagnosis And Management Of Spontaneous Coronary Artery Dissection (SCAD)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spacing w:before="0" w:after="0" w:line="20" w:lineRule="exact"/>
        <w:sectPr>
          <w:headerReference xmlns:r="http://schemas.openxmlformats.org/officeDocument/2006/relationships" w:type="default" r:id="R03abb352c8f54f76"/>
          <w:footerReference xmlns:r="http://schemas.openxmlformats.org/officeDocument/2006/relationships" w:type="default" r:id="R5f8a10030eb1427a"/>
          <w:type w:val="nextPage"/>
          <w:pgSz w:w="11906" w:h="16838"/>
          <w:pgMar w:top="1100" w:right="1020" w:bottom="1000" w:left="1020" w:header="520" w:footer="440" w:gutter="0"/>
          <w:cols w:space="708"/>
        </w:sectPr>
      </w:pPr>
    </w:p>
    <w:tbl>
      <w:tblPr>
        <w:tblW w:w="9866" w:type="dxa"/>
        <w:tblLayout w:type="fixed"/>
        <w:tblCellMar>
          <w:top w:w="45" w:type="dxa"/>
          <w:left w:w="115" w:type="dxa"/>
          <w:bottom w:w="45" w:type="dxa"/>
          <w:right w:w="115" w:type="dxa"/>
        </w:tblCellMar>
        <w:tblLook w:val="0000" w:firstRow="false" w:lastRow="false" w:firstColumn="false" w:lastColumn="false" w:noHBand="true" w:noVBand="true"/>
      </w:tblPr>
      <w:tblGrid>
        <w:gridCol w:w="7566"/>
        <w:gridCol w:w="2300"/>
      </w:tblGrid>
      <w:tr>
        <w:trPr>
          <w:cantSplit/>
        </w:trPr>
        <w:tc>
          <w:tcPr>
            <w:tcW w:w="7566" w:type="dxa"/>
            <w:shd w:val="clear" w:color="auto" w:fill="0B3B5E"/>
            <w:tcMar>
              <w:top w:w="260" w:type="dxa"/>
              <w:left w:w="320" w:type="dxa"/>
              <w:bottom w:w="260" w:type="dxa"/>
              <w:right w:w="32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9CC9EA"/>
                <w:spacing w:val="24"/>
                <w:sz w:val="18"/>
                <w:szCs w:val="18"/>
              </w:rPr>
              <w:t xml:space="preserve">DAY 3</w:t>
            </w:r>
          </w:p>
          <w:p>
            <w:pPr>
              <w:pStyle w:val="Heading1"/>
              <w:spacing w:before="20" w:after="20"/>
            </w:pPr>
            <w:bookmarkStart w:name="day_20261106" w:id="3"/>
            <w:r>
              <w:rPr>
                <w:rFonts w:ascii="Calibri" w:hAnsi="Calibri" w:eastAsia="Calibri" w:cs="Tahoma"/>
                <w:b/>
                <w:bCs/>
                <w:color w:val="FFFFFF"/>
                <w:sz w:val="38"/>
                <w:szCs w:val="38"/>
              </w:rPr>
              <w:t xml:space="preserve">Friday, 6 November 2026</w:t>
            </w:r>
            <w:bookmarkEnd w:id="3"/>
          </w:p>
          <w:p>
            <w:pPr>
              <w:spacing w:before="40" w:after="0"/>
            </w:pPr>
            <w:r>
              <w:rPr>
                <w:rFonts w:ascii="Calibri" w:hAnsi="Calibri" w:eastAsia="Calibri" w:cs="Tahoma"/>
                <w:color w:val="CFE4F4"/>
                <w:sz w:val="18"/>
                <w:szCs w:val="18"/>
              </w:rPr>
              <w:t xml:space="preserve">4 sessions   ·   2 halls</w:t>
            </w:r>
          </w:p>
        </w:tc>
        <w:tc>
          <w:tcPr>
            <w:tcW w:w="2300" w:type="dxa"/>
            <w:shd w:val="clear" w:color="auto" w:fill="0B3B5E"/>
            <w:tcMar>
              <w:top w:w="260" w:type="dxa"/>
              <w:left w:w="320" w:type="dxa"/>
              <w:bottom w:w="260" w:type="dxa"/>
              <w:right w:w="320" w:type="dxa"/>
            </w:tcMar>
            <w:vAlign w:val="bottom"/>
          </w:tcPr>
          <w:p>
            <w:pPr>
              <w:spacing w:before="0" w:after="0"/>
              <w:jc w:val="end"/>
            </w:pPr>
            <w:r>
              <w:rPr>
                <w:rFonts w:ascii="Calibri" w:hAnsi="Calibri" w:eastAsia="Calibri" w:cs="Tahoma"/>
                <w:b/>
                <w:bCs/>
                <w:color w:val="FFFFFF"/>
                <w:sz w:val="24"/>
                <w:szCs w:val="24"/>
              </w:rPr>
              <w:t xml:space="preserve">08:30 – 13:00</w:t>
            </w:r>
          </w:p>
        </w:tc>
      </w:tr>
    </w:tbl>
    <w:p>
      <w:pPr>
        <w:pStyle w:val="Heading2"/>
        <w:keepNext/>
        <w:pBdr>
          <w:bottom w:val="single" w:color="DBE4EC" w:sz="6" w:space="3"/>
        </w:pBdr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</w:rPr>
        <w:t xml:space="preserve">  08:30–10:00  </w:t>
      </w:r>
      <w:r>
        <w:rPr>
          <w:rFonts w:ascii="Calibri" w:hAnsi="Calibri" w:eastAsia="Calibri" w:cs="Tahoma"/>
          <w:color w:val="5D6B78"/>
          <w:sz w:val="16"/>
          <w:szCs w:val="16"/>
        </w:rPr>
        <w:t xml:space="preserve">   1 session</w:t>
      </w: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AHMADINIA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311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Complications 1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08:30–10:00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TIME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TITLE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SPEAKER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08:30–08:45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Beyond The Procedure: A Life, A Loss, A Lesson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08:45–09:00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Multiple Multi Segment Coronary Perforations During PCI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09:00–09:15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Multiple Complications During Complex Retrograde CTO PCI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09:15–09:30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Distal Vessel Dissection In CTO PCI And Catheter Entrapment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09:30–09:45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Radial Approach Complication In Patient With Thrombotic ACS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09:45–10:00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When The Coronary Artery Rebels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</w:rPr>
        <w:t xml:space="preserve">  10:30–12:00  </w:t>
      </w:r>
      <w:r>
        <w:rPr>
          <w:rFonts w:ascii="Calibri" w:hAnsi="Calibri" w:eastAsia="Calibri" w:cs="Tahoma"/>
          <w:color w:val="5D6B78"/>
          <w:sz w:val="16"/>
          <w:szCs w:val="16"/>
        </w:rPr>
        <w:t xml:space="preserve">   2 parallel sessions</w:t>
      </w: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AHMADINIA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312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Complications 2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10:30–12:00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TIME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TITLE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SPEAKER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10:30–10:45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Hypotension Due To TAVI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10:45–11:00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Iatrogenic Spiral Dissection At Primary PCI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11:00–11:15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TAVI Complication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11:15–11:30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A Rare Complication Of Carotid Angioplasty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11:30–11:45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On The Edge: An Unexpected Crisis During SVG PCI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11:45–12:00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Unintended Stent Deployment During RCA PCI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ISOIC HALL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321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Use Of Left Ventricular Assist Devices (LVADs) During Advanced Cardiovascular Interventions And Related Nursing Care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10:30–12:00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p>
      <w:pPr>
        <w:pStyle w:val="Heading2"/>
        <w:keepNext/>
        <w:pBdr>
          <w:bottom w:val="single" w:color="DBE4EC" w:sz="6" w:space="3"/>
        </w:pBdr>
        <w:spacing w:before="300" w:after="130"/>
      </w:pPr>
      <w:r>
        <w:rPr>
          <w:rFonts w:ascii="Calibri" w:hAnsi="Calibri" w:eastAsia="Calibri" w:cs="Tahoma"/>
          <w:b/>
          <w:bCs/>
          <w:color w:val="FFFFFF"/>
          <w:sz w:val="20"/>
          <w:szCs w:val="20"/>
          <w:shd w:val="clear" w:color="auto" w:fill="105484"/>
        </w:rPr>
        <w:t xml:space="preserve">  12:00–13:00  </w:t>
      </w:r>
      <w:r>
        <w:rPr>
          <w:rFonts w:ascii="Calibri" w:hAnsi="Calibri" w:eastAsia="Calibri" w:cs="Tahoma"/>
          <w:color w:val="5D6B78"/>
          <w:sz w:val="16"/>
          <w:szCs w:val="16"/>
        </w:rPr>
        <w:t xml:space="preserve">   1 session</w:t>
      </w:r>
    </w:p>
    <w:tbl>
      <w:tblPr>
        <w:tblW w:w="9866" w:type="dxa"/>
        <w:tblLayout w:type="fixed"/>
        <w:tblCellMar>
          <w:top w:w="55" w:type="dxa"/>
          <w:left w:w="160" w:type="dxa"/>
          <w:bottom w:w="55" w:type="dxa"/>
          <w:right w:w="160" w:type="dxa"/>
        </w:tblCellMar>
        <w:tblLook w:val="0000" w:firstRow="false" w:lastRow="false" w:firstColumn="false" w:lastColumn="false" w:noHBand="true" w:noVBand="true"/>
      </w:tblPr>
      <w:tblGrid>
        <w:gridCol w:w="70"/>
        <w:gridCol w:w="1450"/>
        <w:gridCol w:w="5546"/>
        <w:gridCol w:w="2800"/>
      </w:tblGrid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9796" w:type="dxa"/>
            <w:gridSpan w:val="3"/>
            <w:shd w:val="clear" w:color="auto" w:fill="EBF2F7"/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pacing w:val="10"/>
                <w:sz w:val="17"/>
                <w:szCs w:val="17"/>
              </w:rPr>
              <w:t xml:space="preserve">AHMADINIA</w:t>
            </w:r>
            <w:r>
              <w:rPr>
                <w:rFonts w:ascii="Calibri" w:hAnsi="Calibri" w:eastAsia="Calibri" w:cs="Tahoma"/>
                <w:b/>
                <w:bCs/>
                <w:color w:val="224C6B"/>
                <w:sz w:val="17"/>
                <w:szCs w:val="17"/>
              </w:rPr>
              <w:t xml:space="preserve">   313</w:t>
            </w:r>
          </w:p>
          <w:p>
            <w:pPr>
              <w:pStyle w:val="Heading3"/>
              <w:keepNext/>
              <w:spacing w:before="50" w:after="0"/>
            </w:pPr>
            <w:r>
              <w:rPr>
                <w:rFonts w:ascii="Calibri" w:hAnsi="Calibri" w:eastAsia="Calibri" w:cs="Tahoma"/>
                <w:b/>
                <w:bCs/>
                <w:color w:val="212121"/>
                <w:sz w:val="23"/>
                <w:szCs w:val="23"/>
              </w:rPr>
              <w:t xml:space="preserve">Young Interventionist Award</w:t>
            </w:r>
          </w:p>
          <w:p>
            <w:pPr>
              <w:keepNext/>
              <w:spacing w:before="70" w:after="0"/>
            </w:pPr>
            <w:r>
              <w:rPr>
                <w:rFonts w:ascii="Calibri" w:hAnsi="Calibri" w:eastAsia="Calibri" w:cs="Tahoma"/>
                <w:b/>
                <w:bCs/>
                <w:color w:val="224C6B"/>
                <w:sz w:val="19"/>
                <w:szCs w:val="19"/>
              </w:rPr>
              <w:t xml:space="preserve">12:00–13:00</w:t>
            </w:r>
          </w:p>
        </w:tc>
      </w:tr>
      <w:tr>
        <w:trPr>
          <w:cantSplit/>
          <w:tblHeader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TIME</w:t>
            </w:r>
          </w:p>
        </w:tc>
        <w:tc>
          <w:tcPr>
            <w:tcW w:w="5546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TITLE</w:t>
            </w:r>
          </w:p>
        </w:tc>
        <w:tc>
          <w:tcPr>
            <w:tcW w:w="2800" w:type="dxa"/>
            <w:tcBorders>
              <w:bottom w:val="single" w:color="DBE4EC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color w:val="5D6B78"/>
                <w:spacing w:val="12"/>
                <w:sz w:val="14"/>
                <w:szCs w:val="14"/>
              </w:rPr>
              <w:t xml:space="preserve">SPEAKER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12:00–12:10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Case Presentation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12:10–12:20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Case Presentation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12:20–12:30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Case Presentation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12:30–12:40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Case Presentation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12:40–12:50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keepNext/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Case Presentation</w:t>
            </w:r>
          </w:p>
        </w:tc>
      </w:tr>
      <w:tr>
        <w:trPr>
          <w:cantSplit/>
        </w:trPr>
        <w:tc>
          <w:tcPr>
            <w:tcW w:w="70" w:type="dxa"/>
            <w:shd w:val="clear" w:color="auto" w:fill="387FB2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0" w:lineRule="exact"/>
            </w:pPr>
          </w:p>
        </w:tc>
        <w:tc>
          <w:tcPr>
            <w:tcW w:w="1450" w:type="dxa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color w:val="5D6B78"/>
                <w:sz w:val="17"/>
                <w:szCs w:val="17"/>
              </w:rPr>
              <w:t xml:space="preserve">12:50–13:00</w:t>
            </w:r>
          </w:p>
        </w:tc>
        <w:tc>
          <w:tcPr>
            <w:tcW w:w="8346" w:type="dxa"/>
            <w:gridSpan w:val="2"/>
            <w:tcBorders>
              <w:bottom w:val="single" w:color="E8EEF4" w:sz="4" w:space="0"/>
            </w:tcBorders>
          </w:tcPr>
          <w:p>
            <w:pPr>
              <w:spacing w:before="0" w:after="0"/>
            </w:pPr>
            <w:r>
              <w:rPr>
                <w:rFonts w:ascii="Calibri" w:hAnsi="Calibri" w:eastAsia="Calibri" w:cs="Tahoma"/>
                <w:b/>
                <w:bCs/>
                <w:sz w:val="18"/>
                <w:szCs w:val="18"/>
              </w:rPr>
              <w:t xml:space="preserve">Voting &amp; Ceremony</w:t>
            </w:r>
          </w:p>
        </w:tc>
      </w:tr>
    </w:tbl>
    <w:p>
      <w:pPr>
        <w:spacing w:before="0" w:after="0" w:line="140" w:lineRule="exact"/>
        <w:rPr>
          <w:sz w:val="2"/>
        </w:rPr>
      </w:pPr>
    </w:p>
    <w:sectPr>
      <w:headerReference xmlns:r="http://schemas.openxmlformats.org/officeDocument/2006/relationships" w:type="default" r:id="R9fddb33f06fb49e4"/>
      <w:footerReference xmlns:r="http://schemas.openxmlformats.org/officeDocument/2006/relationships" w:type="default" r:id="R5f8a10030eb1427a"/>
      <w:type w:val="nextPage"/>
      <w:pgSz w:w="11906" w:h="16838"/>
      <w:pgMar w:top="1100" w:right="1020" w:bottom="1000" w:left="1020" w:header="520" w:footer="440" w:gutter="0"/>
      <w:cols w:space="708"/>
    </w:sectPr>
  </w:body>
</w:document>
</file>

<file path=word/footer1.xml><?xml version="1.0" encoding="utf-8"?>
<w:ftr xmlns:w="http://schemas.openxmlformats.org/wordprocessingml/2006/main">
  <w:tbl>
    <w:tblPr>
      <w:tblW w:w="9866" w:type="dxa"/>
      <w:tblBorders>
        <w:top w:val="single" w:color="DBE4EC" w:sz="6" w:space="0"/>
      </w:tblBorders>
      <w:tblLayout w:type="fixed"/>
      <w:tblCellMar>
        <w:top w:w="45" w:type="dxa"/>
        <w:left w:w="115" w:type="dxa"/>
        <w:bottom w:w="45" w:type="dxa"/>
        <w:right w:w="115" w:type="dxa"/>
      </w:tblCellMar>
      <w:tblLook w:val="0000" w:firstRow="false" w:lastRow="false" w:firstColumn="false" w:lastColumn="false" w:noHBand="true" w:noVBand="true"/>
    </w:tblPr>
    <w:tblGrid>
      <w:gridCol w:w="7466"/>
      <w:gridCol w:w="2400"/>
    </w:tblGrid>
    <w:tr>
      <w:trPr>
        <w:cantSplit/>
      </w:trPr>
      <w:tc>
        <w:tcPr>
          <w:tcW w:w="7466" w:type="dxa"/>
        </w:tcPr>
        <w:p>
          <w:pPr>
            <w:spacing w:before="0" w:after="0"/>
          </w:pPr>
          <w:r>
            <w:rPr>
              <w:rFonts w:ascii="Calibri" w:hAnsi="Calibri" w:eastAsia="Calibri" w:cs="Tahoma"/>
              <w:color w:val="5D6B78"/>
              <w:sz w:val="16"/>
              <w:szCs w:val="16"/>
            </w:rPr>
            <w:t xml:space="preserve">3rd Iranian Congress Of Interventional Cardiology</w:t>
          </w:r>
        </w:p>
      </w:tc>
      <w:tc>
        <w:tcPr>
          <w:tcW w:w="2400" w:type="dxa"/>
        </w:tcPr>
        <w:p>
          <w:pPr>
            <w:spacing w:before="0" w:after="0"/>
            <w:jc w:val="end"/>
          </w:pPr>
          <w:r>
            <w:rPr>
              <w:rFonts w:ascii="Calibri" w:hAnsi="Calibri" w:eastAsia="Calibri" w:cs="Tahoma"/>
              <w:color w:val="5D6B78"/>
              <w:sz w:val="16"/>
              <w:szCs w:val="16"/>
            </w:rPr>
            <w:t xml:space="preserve">Page </w:t>
          </w:r>
          <w:r>
            <w:rPr>
              <w:rFonts w:ascii="Calibri" w:hAnsi="Calibri" w:eastAsia="Calibri" w:cs="Tahoma"/>
              <w:color w:val="5D6B78"/>
              <w:sz w:val="16"/>
              <w:szCs w:val="16"/>
            </w:rPr>
            <w:fldChar w:fldCharType="begin"/>
          </w:r>
          <w:r>
            <w:rPr>
              <w:rFonts w:ascii="Calibri" w:hAnsi="Calibri" w:eastAsia="Calibri" w:cs="Tahoma"/>
              <w:color w:val="5D6B78"/>
              <w:sz w:val="16"/>
              <w:szCs w:val="16"/>
            </w:rPr>
            <w:instrText xml:space="preserve"> PAGE </w:instrText>
          </w:r>
          <w:r>
            <w:rPr>
              <w:rFonts w:ascii="Calibri" w:hAnsi="Calibri" w:eastAsia="Calibri" w:cs="Tahoma"/>
              <w:color w:val="5D6B78"/>
              <w:sz w:val="16"/>
              <w:szCs w:val="16"/>
            </w:rPr>
            <w:fldChar w:fldCharType="separate"/>
          </w:r>
          <w:r>
            <w:rPr>
              <w:rFonts w:ascii="Calibri" w:hAnsi="Calibri" w:eastAsia="Calibri" w:cs="Tahoma"/>
              <w:color w:val="5D6B78"/>
              <w:sz w:val="16"/>
              <w:szCs w:val="16"/>
            </w:rPr>
            <w:t>1</w:t>
          </w:r>
          <w:r>
            <w:rPr>
              <w:rFonts w:ascii="Calibri" w:hAnsi="Calibri" w:eastAsia="Calibri" w:cs="Tahoma"/>
              <w:color w:val="5D6B78"/>
              <w:sz w:val="16"/>
              <w:szCs w:val="16"/>
            </w:rPr>
            <w:fldChar w:fldCharType="end"/>
          </w:r>
          <w:r>
            <w:rPr>
              <w:rFonts w:ascii="Calibri" w:hAnsi="Calibri" w:eastAsia="Calibri" w:cs="Tahoma"/>
              <w:color w:val="5D6B78"/>
              <w:sz w:val="16"/>
              <w:szCs w:val="16"/>
            </w:rPr>
            <w:t xml:space="preserve"> of </w:t>
          </w:r>
          <w:r>
            <w:rPr>
              <w:rFonts w:ascii="Calibri" w:hAnsi="Calibri" w:eastAsia="Calibri" w:cs="Tahoma"/>
              <w:color w:val="5D6B78"/>
              <w:sz w:val="16"/>
              <w:szCs w:val="16"/>
            </w:rPr>
            <w:fldChar w:fldCharType="begin"/>
          </w:r>
          <w:r>
            <w:rPr>
              <w:rFonts w:ascii="Calibri" w:hAnsi="Calibri" w:eastAsia="Calibri" w:cs="Tahoma"/>
              <w:color w:val="5D6B78"/>
              <w:sz w:val="16"/>
              <w:szCs w:val="16"/>
            </w:rPr>
            <w:instrText xml:space="preserve"> NUMPAGES </w:instrText>
          </w:r>
          <w:r>
            <w:rPr>
              <w:rFonts w:ascii="Calibri" w:hAnsi="Calibri" w:eastAsia="Calibri" w:cs="Tahoma"/>
              <w:color w:val="5D6B78"/>
              <w:sz w:val="16"/>
              <w:szCs w:val="16"/>
            </w:rPr>
            <w:fldChar w:fldCharType="separate"/>
          </w:r>
          <w:r>
            <w:rPr>
              <w:rFonts w:ascii="Calibri" w:hAnsi="Calibri" w:eastAsia="Calibri" w:cs="Tahoma"/>
              <w:color w:val="5D6B78"/>
              <w:sz w:val="16"/>
              <w:szCs w:val="16"/>
            </w:rPr>
            <w:t>1</w:t>
          </w:r>
          <w:r>
            <w:rPr>
              <w:rFonts w:ascii="Calibri" w:hAnsi="Calibri" w:eastAsia="Calibri" w:cs="Tahoma"/>
              <w:color w:val="5D6B78"/>
              <w:sz w:val="16"/>
              <w:szCs w:val="16"/>
            </w:rPr>
            <w:fldChar w:fldCharType="end"/>
          </w:r>
        </w:p>
      </w:tc>
    </w:tr>
  </w:tbl>
  <w:p>
    <w:pPr>
      <w:spacing w:before="0" w:after="0" w:line="20" w:lineRule="exact"/>
    </w:pPr>
  </w:p>
</w:ftr>
</file>

<file path=word/footer2.xml><?xml version="1.0" encoding="utf-8"?>
<w:ftr xmlns:w="http://schemas.openxmlformats.org/wordprocessingml/2006/main">
  <w:p/>
</w:ftr>
</file>

<file path=word/header1.xml><?xml version="1.0" encoding="utf-8"?>
<w:hdr xmlns:w="http://schemas.openxmlformats.org/wordprocessingml/2006/main">
  <w:p/>
</w:hdr>
</file>

<file path=word/header2.xml><?xml version="1.0" encoding="utf-8"?>
<w:hdr xmlns:w="http://schemas.openxmlformats.org/wordprocessingml/2006/main">
  <w:tbl>
    <w:tblPr>
      <w:tblW w:w="9866" w:type="dxa"/>
      <w:tblBorders>
        <w:bottom w:val="single" w:color="DBE4EC" w:sz="6" w:space="0"/>
      </w:tblBorders>
      <w:tblLayout w:type="fixed"/>
      <w:tblCellMar>
        <w:top w:w="45" w:type="dxa"/>
        <w:left w:w="115" w:type="dxa"/>
        <w:bottom w:w="45" w:type="dxa"/>
        <w:right w:w="115" w:type="dxa"/>
      </w:tblCellMar>
      <w:tblLook w:val="0000" w:firstRow="false" w:lastRow="false" w:firstColumn="false" w:lastColumn="false" w:noHBand="true" w:noVBand="true"/>
    </w:tblPr>
    <w:tblGrid>
      <w:gridCol w:w="6266"/>
      <w:gridCol w:w="3600"/>
    </w:tblGrid>
    <w:tr>
      <w:trPr>
        <w:cantSplit/>
      </w:trPr>
      <w:tc>
        <w:tcPr>
          <w:tcW w:w="6266" w:type="dxa"/>
        </w:tcPr>
        <w:p>
          <w:pPr>
            <w:spacing w:before="0" w:after="0"/>
          </w:pPr>
          <w:r>
            <w:rPr>
              <w:rFonts w:ascii="Calibri" w:hAnsi="Calibri" w:eastAsia="Calibri" w:cs="Tahoma"/>
              <w:b/>
              <w:bCs/>
              <w:color w:val="105484"/>
              <w:sz w:val="17"/>
              <w:szCs w:val="17"/>
            </w:rPr>
            <w:t xml:space="preserve">3RD_INV   ·   </w:t>
          </w:r>
          <w:r>
            <w:rPr>
              <w:rFonts w:ascii="Calibri" w:hAnsi="Calibri" w:eastAsia="Calibri" w:cs="Tahoma"/>
              <w:color w:val="5D6B78"/>
              <w:sz w:val="17"/>
              <w:szCs w:val="17"/>
            </w:rPr>
            <w:t xml:space="preserve">Scientific Program</w:t>
          </w:r>
        </w:p>
      </w:tc>
      <w:tc>
        <w:tcPr>
          <w:tcW w:w="3600" w:type="dxa"/>
        </w:tcPr>
        <w:p>
          <w:pPr>
            <w:spacing w:before="0" w:after="0"/>
            <w:jc w:val="end"/>
          </w:pPr>
        </w:p>
      </w:tc>
    </w:tr>
  </w:tbl>
  <w:p>
    <w:pPr>
      <w:spacing w:before="0" w:after="0" w:line="20" w:lineRule="exact"/>
    </w:pPr>
  </w:p>
</w:hdr>
</file>

<file path=word/header3.xml><?xml version="1.0" encoding="utf-8"?>
<w:hdr xmlns:w="http://schemas.openxmlformats.org/wordprocessingml/2006/main">
  <w:tbl>
    <w:tblPr>
      <w:tblW w:w="9866" w:type="dxa"/>
      <w:tblBorders>
        <w:bottom w:val="single" w:color="DBE4EC" w:sz="6" w:space="0"/>
      </w:tblBorders>
      <w:tblLayout w:type="fixed"/>
      <w:tblCellMar>
        <w:top w:w="45" w:type="dxa"/>
        <w:left w:w="115" w:type="dxa"/>
        <w:bottom w:w="45" w:type="dxa"/>
        <w:right w:w="115" w:type="dxa"/>
      </w:tblCellMar>
      <w:tblLook w:val="0000" w:firstRow="false" w:lastRow="false" w:firstColumn="false" w:lastColumn="false" w:noHBand="true" w:noVBand="true"/>
    </w:tblPr>
    <w:tblGrid>
      <w:gridCol w:w="6266"/>
      <w:gridCol w:w="3600"/>
    </w:tblGrid>
    <w:tr>
      <w:trPr>
        <w:cantSplit/>
      </w:trPr>
      <w:tc>
        <w:tcPr>
          <w:tcW w:w="6266" w:type="dxa"/>
        </w:tcPr>
        <w:p>
          <w:pPr>
            <w:spacing w:before="0" w:after="0"/>
          </w:pPr>
          <w:r>
            <w:rPr>
              <w:rFonts w:ascii="Calibri" w:hAnsi="Calibri" w:eastAsia="Calibri" w:cs="Tahoma"/>
              <w:b/>
              <w:bCs/>
              <w:color w:val="105484"/>
              <w:sz w:val="17"/>
              <w:szCs w:val="17"/>
            </w:rPr>
            <w:t xml:space="preserve">3RD_INV   ·   </w:t>
          </w:r>
          <w:r>
            <w:rPr>
              <w:rFonts w:ascii="Calibri" w:hAnsi="Calibri" w:eastAsia="Calibri" w:cs="Tahoma"/>
              <w:color w:val="5D6B78"/>
              <w:sz w:val="17"/>
              <w:szCs w:val="17"/>
            </w:rPr>
            <w:t xml:space="preserve">Scientific Program</w:t>
          </w:r>
        </w:p>
      </w:tc>
      <w:tc>
        <w:tcPr>
          <w:tcW w:w="3600" w:type="dxa"/>
        </w:tcPr>
        <w:p>
          <w:pPr>
            <w:spacing w:before="0" w:after="0"/>
            <w:jc w:val="end"/>
          </w:pPr>
          <w:r>
            <w:rPr>
              <w:rFonts w:ascii="Calibri" w:hAnsi="Calibri" w:eastAsia="Calibri" w:cs="Tahoma"/>
              <w:b/>
              <w:bCs/>
              <w:sz w:val="17"/>
              <w:szCs w:val="17"/>
            </w:rPr>
            <w:t xml:space="preserve">Wednesday, 4 November 2026</w:t>
          </w:r>
        </w:p>
      </w:tc>
    </w:tr>
  </w:tbl>
  <w:p>
    <w:pPr>
      <w:spacing w:before="0" w:after="0" w:line="20" w:lineRule="exact"/>
    </w:pPr>
  </w:p>
</w:hdr>
</file>

<file path=word/header4.xml><?xml version="1.0" encoding="utf-8"?>
<w:hdr xmlns:w="http://schemas.openxmlformats.org/wordprocessingml/2006/main">
  <w:tbl>
    <w:tblPr>
      <w:tblW w:w="9866" w:type="dxa"/>
      <w:tblBorders>
        <w:bottom w:val="single" w:color="DBE4EC" w:sz="6" w:space="0"/>
      </w:tblBorders>
      <w:tblLayout w:type="fixed"/>
      <w:tblCellMar>
        <w:top w:w="45" w:type="dxa"/>
        <w:left w:w="115" w:type="dxa"/>
        <w:bottom w:w="45" w:type="dxa"/>
        <w:right w:w="115" w:type="dxa"/>
      </w:tblCellMar>
      <w:tblLook w:val="0000" w:firstRow="false" w:lastRow="false" w:firstColumn="false" w:lastColumn="false" w:noHBand="true" w:noVBand="true"/>
    </w:tblPr>
    <w:tblGrid>
      <w:gridCol w:w="6266"/>
      <w:gridCol w:w="3600"/>
    </w:tblGrid>
    <w:tr>
      <w:trPr>
        <w:cantSplit/>
      </w:trPr>
      <w:tc>
        <w:tcPr>
          <w:tcW w:w="6266" w:type="dxa"/>
        </w:tcPr>
        <w:p>
          <w:pPr>
            <w:spacing w:before="0" w:after="0"/>
          </w:pPr>
          <w:r>
            <w:rPr>
              <w:rFonts w:ascii="Calibri" w:hAnsi="Calibri" w:eastAsia="Calibri" w:cs="Tahoma"/>
              <w:b/>
              <w:bCs/>
              <w:color w:val="105484"/>
              <w:sz w:val="17"/>
              <w:szCs w:val="17"/>
            </w:rPr>
            <w:t xml:space="preserve">3RD_INV   ·   </w:t>
          </w:r>
          <w:r>
            <w:rPr>
              <w:rFonts w:ascii="Calibri" w:hAnsi="Calibri" w:eastAsia="Calibri" w:cs="Tahoma"/>
              <w:color w:val="5D6B78"/>
              <w:sz w:val="17"/>
              <w:szCs w:val="17"/>
            </w:rPr>
            <w:t xml:space="preserve">Scientific Program</w:t>
          </w:r>
        </w:p>
      </w:tc>
      <w:tc>
        <w:tcPr>
          <w:tcW w:w="3600" w:type="dxa"/>
        </w:tcPr>
        <w:p>
          <w:pPr>
            <w:spacing w:before="0" w:after="0"/>
            <w:jc w:val="end"/>
          </w:pPr>
          <w:r>
            <w:rPr>
              <w:rFonts w:ascii="Calibri" w:hAnsi="Calibri" w:eastAsia="Calibri" w:cs="Tahoma"/>
              <w:b/>
              <w:bCs/>
              <w:sz w:val="17"/>
              <w:szCs w:val="17"/>
            </w:rPr>
            <w:t xml:space="preserve">Thursday, 5 November 2026</w:t>
          </w:r>
        </w:p>
      </w:tc>
    </w:tr>
  </w:tbl>
  <w:p>
    <w:pPr>
      <w:spacing w:before="0" w:after="0" w:line="20" w:lineRule="exact"/>
    </w:pPr>
  </w:p>
</w:hdr>
</file>

<file path=word/header5.xml><?xml version="1.0" encoding="utf-8"?>
<w:hdr xmlns:w="http://schemas.openxmlformats.org/wordprocessingml/2006/main">
  <w:tbl>
    <w:tblPr>
      <w:tblW w:w="9866" w:type="dxa"/>
      <w:tblBorders>
        <w:bottom w:val="single" w:color="DBE4EC" w:sz="6" w:space="0"/>
      </w:tblBorders>
      <w:tblLayout w:type="fixed"/>
      <w:tblCellMar>
        <w:top w:w="45" w:type="dxa"/>
        <w:left w:w="115" w:type="dxa"/>
        <w:bottom w:w="45" w:type="dxa"/>
        <w:right w:w="115" w:type="dxa"/>
      </w:tblCellMar>
      <w:tblLook w:val="0000" w:firstRow="false" w:lastRow="false" w:firstColumn="false" w:lastColumn="false" w:noHBand="true" w:noVBand="true"/>
    </w:tblPr>
    <w:tblGrid>
      <w:gridCol w:w="6266"/>
      <w:gridCol w:w="3600"/>
    </w:tblGrid>
    <w:tr>
      <w:trPr>
        <w:cantSplit/>
      </w:trPr>
      <w:tc>
        <w:tcPr>
          <w:tcW w:w="6266" w:type="dxa"/>
        </w:tcPr>
        <w:p>
          <w:pPr>
            <w:spacing w:before="0" w:after="0"/>
          </w:pPr>
          <w:r>
            <w:rPr>
              <w:rFonts w:ascii="Calibri" w:hAnsi="Calibri" w:eastAsia="Calibri" w:cs="Tahoma"/>
              <w:b/>
              <w:bCs/>
              <w:color w:val="105484"/>
              <w:sz w:val="17"/>
              <w:szCs w:val="17"/>
            </w:rPr>
            <w:t xml:space="preserve">3RD_INV   ·   </w:t>
          </w:r>
          <w:r>
            <w:rPr>
              <w:rFonts w:ascii="Calibri" w:hAnsi="Calibri" w:eastAsia="Calibri" w:cs="Tahoma"/>
              <w:color w:val="5D6B78"/>
              <w:sz w:val="17"/>
              <w:szCs w:val="17"/>
            </w:rPr>
            <w:t xml:space="preserve">Scientific Program</w:t>
          </w:r>
        </w:p>
      </w:tc>
      <w:tc>
        <w:tcPr>
          <w:tcW w:w="3600" w:type="dxa"/>
        </w:tcPr>
        <w:p>
          <w:pPr>
            <w:spacing w:before="0" w:after="0"/>
            <w:jc w:val="end"/>
          </w:pPr>
          <w:r>
            <w:rPr>
              <w:rFonts w:ascii="Calibri" w:hAnsi="Calibri" w:eastAsia="Calibri" w:cs="Tahoma"/>
              <w:b/>
              <w:bCs/>
              <w:sz w:val="17"/>
              <w:szCs w:val="17"/>
            </w:rPr>
            <w:t xml:space="preserve">Friday, 6 November 2026</w:t>
          </w:r>
        </w:p>
      </w:tc>
    </w:tr>
  </w:tbl>
  <w:p>
    <w:pPr>
      <w:spacing w:before="0" w:after="0" w:line="20" w:lineRule="exact"/>
    </w:pPr>
  </w:p>
</w:hdr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Tahoma"/>
        <w:color w:val="212121"/>
        <w:sz w:val="19"/>
        <w:szCs w:val="19"/>
        <w:lang w:val="en-US" w:eastAsia="en-US" w:bidi="fa-IR"/>
      </w:rPr>
    </w:rPrDefault>
    <w:pPrDefault>
      <w:pPr>
        <w:spacing w:after="0" w:line="250" w:lineRule="auto"/>
      </w:pPr>
    </w:pPrDefault>
  </w:docDefaults>
  <w:style w:type="paragraph" w:styleId="Normal" w:default="true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0" w:after="0"/>
      <w:outlineLvl w:val="0"/>
    </w:pPr>
    <w:rPr>
      <w:b/>
      <w:bCs/>
      <w:sz w:val="38"/>
      <w:szCs w:val="38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spacing w:before="0" w:after="0"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next w:val="Normal"/>
    <w:uiPriority w:val="9"/>
    <w:qFormat/>
    <w:pPr>
      <w:keepNext/>
      <w:keepLines/>
      <w:spacing w:before="0" w:after="0"/>
      <w:outlineLvl w:val="2"/>
    </w:pPr>
    <w:rPr>
      <w:b/>
      <w:bCs/>
      <w:sz w:val="23"/>
      <w:szCs w:val="23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e36030b244f46e6" /><Relationship Type="http://schemas.openxmlformats.org/officeDocument/2006/relationships/settings" Target="/word/settings.xml" Id="Rcaaa1f56bf5b4c8f" /><Relationship Type="http://schemas.openxmlformats.org/officeDocument/2006/relationships/footer" Target="/word/footer1.xml" Id="R5f8a10030eb1427a" /><Relationship Type="http://schemas.openxmlformats.org/officeDocument/2006/relationships/header" Target="/word/header1.xml" Id="R427f4dfd9fae45d7" /><Relationship Type="http://schemas.openxmlformats.org/officeDocument/2006/relationships/footer" Target="/word/footer2.xml" Id="Rda752607f89b4696" /><Relationship Type="http://schemas.openxmlformats.org/officeDocument/2006/relationships/hyperlink" Target="https://isoic.org/Congress/Glance?eventId=3" TargetMode="External" Id="R16b4201f0ed64f42" /><Relationship Type="http://schemas.openxmlformats.org/officeDocument/2006/relationships/image" Target="/media/image.png" Id="R2d5305b880f9448a" /><Relationship Type="http://schemas.openxmlformats.org/officeDocument/2006/relationships/header" Target="/word/header2.xml" Id="Rad6acc23f6f84853" /><Relationship Type="http://schemas.openxmlformats.org/officeDocument/2006/relationships/header" Target="/word/header3.xml" Id="R4db72ba877e34d9d" /><Relationship Type="http://schemas.openxmlformats.org/officeDocument/2006/relationships/header" Target="/word/header4.xml" Id="R03abb352c8f54f76" /><Relationship Type="http://schemas.openxmlformats.org/officeDocument/2006/relationships/header" Target="/word/header5.xml" Id="R9fddb33f06fb49e4" /></Relationships>
</file>